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38AD" w14:textId="652753D2" w:rsidR="009C37A5" w:rsidRPr="009C37A5" w:rsidRDefault="009C37A5" w:rsidP="009C37A5"/>
    <w:p w14:paraId="3A16F349" w14:textId="2EED21F4" w:rsidR="009C37A5" w:rsidRPr="009C37A5" w:rsidRDefault="009C37A5" w:rsidP="009C37A5">
      <w:pPr>
        <w:jc w:val="center"/>
        <w:rPr>
          <w:rFonts w:ascii="Arial" w:hAnsi="Arial" w:cs="Arial"/>
          <w:b/>
          <w:bCs/>
          <w:sz w:val="32"/>
          <w:szCs w:val="32"/>
        </w:rPr>
      </w:pPr>
      <w:r w:rsidRPr="009C37A5">
        <w:rPr>
          <w:rFonts w:ascii="Arial" w:hAnsi="Arial" w:cs="Arial"/>
          <w:b/>
          <w:bCs/>
          <w:sz w:val="32"/>
          <w:szCs w:val="32"/>
        </w:rPr>
        <w:t>HOW TO HAVE A DEMENTIA-FRIENDLY CHANUKAH</w:t>
      </w:r>
    </w:p>
    <w:p w14:paraId="11DB74D0" w14:textId="2C7B3EF0" w:rsidR="009C37A5" w:rsidRPr="009C37A5" w:rsidRDefault="009C37A5" w:rsidP="009C37A5">
      <w:pPr>
        <w:rPr>
          <w:rFonts w:ascii="Arial" w:hAnsi="Arial" w:cs="Arial"/>
          <w:sz w:val="28"/>
          <w:szCs w:val="28"/>
        </w:rPr>
      </w:pPr>
      <w:r w:rsidRPr="009C37A5">
        <w:rPr>
          <w:rFonts w:ascii="Arial" w:hAnsi="Arial" w:cs="Arial"/>
          <w:sz w:val="28"/>
          <w:szCs w:val="28"/>
        </w:rPr>
        <w:t>A traditional religious festival provides an opportunity for family and friends to celebrate together. Here we provide guidance to support those living with dementia at Chanukah, also known as Hanukkah.</w:t>
      </w:r>
    </w:p>
    <w:p w14:paraId="2B1D08BC"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Chanukah is a time for fun within Jewish communities. Family and friends </w:t>
      </w:r>
      <w:proofErr w:type="gramStart"/>
      <w:r w:rsidRPr="009C37A5">
        <w:rPr>
          <w:rFonts w:ascii="Arial" w:hAnsi="Arial" w:cs="Arial"/>
          <w:sz w:val="28"/>
          <w:szCs w:val="28"/>
        </w:rPr>
        <w:t>gather together</w:t>
      </w:r>
      <w:proofErr w:type="gramEnd"/>
      <w:r w:rsidRPr="009C37A5">
        <w:rPr>
          <w:rFonts w:ascii="Arial" w:hAnsi="Arial" w:cs="Arial"/>
          <w:sz w:val="28"/>
          <w:szCs w:val="28"/>
        </w:rPr>
        <w:t xml:space="preserve"> to celebrate this annual Feast of Dedication.</w:t>
      </w:r>
    </w:p>
    <w:p w14:paraId="13E4DE7B" w14:textId="39B2770C" w:rsidR="009C37A5" w:rsidRDefault="009C37A5" w:rsidP="009C37A5">
      <w:pPr>
        <w:rPr>
          <w:rFonts w:ascii="Arial" w:hAnsi="Arial" w:cs="Arial"/>
          <w:sz w:val="28"/>
          <w:szCs w:val="28"/>
        </w:rPr>
      </w:pPr>
      <w:r w:rsidRPr="009C37A5">
        <w:rPr>
          <w:rFonts w:ascii="Arial" w:hAnsi="Arial" w:cs="Arial"/>
          <w:sz w:val="28"/>
          <w:szCs w:val="28"/>
        </w:rPr>
        <w:t>This eight-day thanksgiving is an important time within the Hebrew calendar. It carries with it many traditions enjoyed by all ages, including people with dementia. Here are some ways to provide support this Chanukah.</w:t>
      </w:r>
    </w:p>
    <w:p w14:paraId="0E8DCA59" w14:textId="3CADF594" w:rsidR="009C37A5" w:rsidRPr="009C37A5" w:rsidRDefault="009C37A5" w:rsidP="009C37A5">
      <w:pPr>
        <w:jc w:val="center"/>
        <w:rPr>
          <w:rFonts w:ascii="Arial" w:hAnsi="Arial" w:cs="Arial"/>
          <w:sz w:val="28"/>
          <w:szCs w:val="28"/>
        </w:rPr>
      </w:pPr>
      <w:r>
        <w:rPr>
          <w:noProof/>
        </w:rPr>
        <w:drawing>
          <wp:inline distT="0" distB="0" distL="0" distR="0" wp14:anchorId="09FFEBC2" wp14:editId="52123A29">
            <wp:extent cx="5943600" cy="3467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67735"/>
                    </a:xfrm>
                    <a:prstGeom prst="rect">
                      <a:avLst/>
                    </a:prstGeom>
                    <a:noFill/>
                    <a:ln>
                      <a:noFill/>
                    </a:ln>
                  </pic:spPr>
                </pic:pic>
              </a:graphicData>
            </a:graphic>
          </wp:inline>
        </w:drawing>
      </w:r>
    </w:p>
    <w:p w14:paraId="2C9A7468" w14:textId="60D4D0D2" w:rsidR="009C37A5" w:rsidRPr="009C37A5" w:rsidRDefault="009C37A5" w:rsidP="009C37A5">
      <w:pPr>
        <w:jc w:val="center"/>
        <w:rPr>
          <w:rFonts w:ascii="Arial" w:hAnsi="Arial" w:cs="Arial"/>
          <w:b/>
          <w:bCs/>
          <w:sz w:val="28"/>
          <w:szCs w:val="28"/>
        </w:rPr>
      </w:pPr>
      <w:r w:rsidRPr="009C37A5">
        <w:rPr>
          <w:rFonts w:ascii="Arial" w:hAnsi="Arial" w:cs="Arial"/>
          <w:b/>
          <w:bCs/>
          <w:sz w:val="28"/>
          <w:szCs w:val="28"/>
        </w:rPr>
        <w:t>6 WAYS TO ENJOY A DEMENTIA-FRIENDLY CHANUKAH</w:t>
      </w:r>
    </w:p>
    <w:p w14:paraId="3C7085E9" w14:textId="77777777" w:rsidR="009C37A5" w:rsidRPr="009C37A5" w:rsidRDefault="009C37A5" w:rsidP="009C37A5">
      <w:pPr>
        <w:rPr>
          <w:rFonts w:ascii="Arial" w:hAnsi="Arial" w:cs="Arial"/>
          <w:b/>
          <w:bCs/>
          <w:sz w:val="28"/>
          <w:szCs w:val="28"/>
        </w:rPr>
      </w:pPr>
      <w:r w:rsidRPr="009C37A5">
        <w:rPr>
          <w:rFonts w:ascii="Arial" w:hAnsi="Arial" w:cs="Arial"/>
          <w:b/>
          <w:bCs/>
          <w:sz w:val="28"/>
          <w:szCs w:val="28"/>
        </w:rPr>
        <w:t xml:space="preserve">1. Include traditional activities that could heighten the </w:t>
      </w:r>
      <w:proofErr w:type="gramStart"/>
      <w:r w:rsidRPr="009C37A5">
        <w:rPr>
          <w:rFonts w:ascii="Arial" w:hAnsi="Arial" w:cs="Arial"/>
          <w:b/>
          <w:bCs/>
          <w:sz w:val="28"/>
          <w:szCs w:val="28"/>
        </w:rPr>
        <w:t>senses</w:t>
      </w:r>
      <w:proofErr w:type="gramEnd"/>
    </w:p>
    <w:p w14:paraId="43CE041A"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Take part in activities such as lighting the Hanukkiah, spinning the dreidel, singing </w:t>
      </w:r>
      <w:proofErr w:type="gramStart"/>
      <w:r w:rsidRPr="009C37A5">
        <w:rPr>
          <w:rFonts w:ascii="Arial" w:hAnsi="Arial" w:cs="Arial"/>
          <w:sz w:val="28"/>
          <w:szCs w:val="28"/>
        </w:rPr>
        <w:t>songs</w:t>
      </w:r>
      <w:proofErr w:type="gramEnd"/>
      <w:r w:rsidRPr="009C37A5">
        <w:rPr>
          <w:rFonts w:ascii="Arial" w:hAnsi="Arial" w:cs="Arial"/>
          <w:sz w:val="28"/>
          <w:szCs w:val="28"/>
        </w:rPr>
        <w:t xml:space="preserve"> and eating Chanukah foods.</w:t>
      </w:r>
    </w:p>
    <w:p w14:paraId="518025B9"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Smells, sounds and </w:t>
      </w:r>
      <w:proofErr w:type="spellStart"/>
      <w:r w:rsidRPr="009C37A5">
        <w:rPr>
          <w:rFonts w:ascii="Arial" w:hAnsi="Arial" w:cs="Arial"/>
          <w:sz w:val="28"/>
          <w:szCs w:val="28"/>
        </w:rPr>
        <w:t>flavours</w:t>
      </w:r>
      <w:proofErr w:type="spellEnd"/>
      <w:r w:rsidRPr="009C37A5">
        <w:rPr>
          <w:rFonts w:ascii="Arial" w:hAnsi="Arial" w:cs="Arial"/>
          <w:sz w:val="28"/>
          <w:szCs w:val="28"/>
        </w:rPr>
        <w:t xml:space="preserve"> may act as a ‘reminiscence tool' for someone with dementia, evoking memories from previous years.</w:t>
      </w:r>
    </w:p>
    <w:p w14:paraId="3C34009A" w14:textId="77777777" w:rsidR="009C37A5" w:rsidRPr="009C37A5" w:rsidRDefault="009C37A5" w:rsidP="009C37A5">
      <w:pPr>
        <w:rPr>
          <w:rFonts w:ascii="Arial" w:hAnsi="Arial" w:cs="Arial"/>
          <w:b/>
          <w:bCs/>
          <w:sz w:val="28"/>
          <w:szCs w:val="28"/>
        </w:rPr>
      </w:pPr>
      <w:r w:rsidRPr="009C37A5">
        <w:rPr>
          <w:rFonts w:ascii="Arial" w:hAnsi="Arial" w:cs="Arial"/>
          <w:b/>
          <w:bCs/>
          <w:sz w:val="28"/>
          <w:szCs w:val="28"/>
        </w:rPr>
        <w:lastRenderedPageBreak/>
        <w:t xml:space="preserve">2. Explore opportunities of enjoying a dementia-friendly </w:t>
      </w:r>
      <w:proofErr w:type="gramStart"/>
      <w:r w:rsidRPr="009C37A5">
        <w:rPr>
          <w:rFonts w:ascii="Arial" w:hAnsi="Arial" w:cs="Arial"/>
          <w:b/>
          <w:bCs/>
          <w:sz w:val="28"/>
          <w:szCs w:val="28"/>
        </w:rPr>
        <w:t>service</w:t>
      </w:r>
      <w:proofErr w:type="gramEnd"/>
    </w:p>
    <w:p w14:paraId="3207D7FB"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Some Jewish community </w:t>
      </w:r>
      <w:proofErr w:type="spellStart"/>
      <w:r w:rsidRPr="009C37A5">
        <w:rPr>
          <w:rFonts w:ascii="Arial" w:hAnsi="Arial" w:cs="Arial"/>
          <w:sz w:val="28"/>
          <w:szCs w:val="28"/>
        </w:rPr>
        <w:t>centres</w:t>
      </w:r>
      <w:proofErr w:type="spellEnd"/>
      <w:r w:rsidRPr="009C37A5">
        <w:rPr>
          <w:rFonts w:ascii="Arial" w:hAnsi="Arial" w:cs="Arial"/>
          <w:sz w:val="28"/>
          <w:szCs w:val="28"/>
        </w:rPr>
        <w:t xml:space="preserve"> or synagogues might offer dementia-friendly services. These may be shorter than normal </w:t>
      </w:r>
      <w:proofErr w:type="gramStart"/>
      <w:r w:rsidRPr="009C37A5">
        <w:rPr>
          <w:rFonts w:ascii="Arial" w:hAnsi="Arial" w:cs="Arial"/>
          <w:sz w:val="28"/>
          <w:szCs w:val="28"/>
        </w:rPr>
        <w:t>services, and</w:t>
      </w:r>
      <w:proofErr w:type="gramEnd"/>
      <w:r w:rsidRPr="009C37A5">
        <w:rPr>
          <w:rFonts w:ascii="Arial" w:hAnsi="Arial" w:cs="Arial"/>
          <w:sz w:val="28"/>
          <w:szCs w:val="28"/>
        </w:rPr>
        <w:t xml:space="preserve"> could have more relaxed rules of conduct. It may also provide an opportunity for loved ones with dementia to hear older Chanukah songs that younger family members may not know.</w:t>
      </w:r>
    </w:p>
    <w:p w14:paraId="71F58F53" w14:textId="77777777" w:rsidR="009C37A5" w:rsidRPr="009C37A5" w:rsidRDefault="009C37A5" w:rsidP="009C37A5">
      <w:pPr>
        <w:rPr>
          <w:rFonts w:ascii="Arial" w:hAnsi="Arial" w:cs="Arial"/>
          <w:sz w:val="28"/>
          <w:szCs w:val="28"/>
        </w:rPr>
      </w:pPr>
      <w:r w:rsidRPr="009C37A5">
        <w:rPr>
          <w:rFonts w:ascii="Arial" w:hAnsi="Arial" w:cs="Arial"/>
          <w:sz w:val="28"/>
          <w:szCs w:val="28"/>
        </w:rPr>
        <w:t>In Jewish areas, public candle-lighting ceremonies often take place. This might be a nice activity to consider taking part in. </w:t>
      </w:r>
    </w:p>
    <w:p w14:paraId="74884681" w14:textId="77777777" w:rsidR="009C37A5" w:rsidRPr="009C37A5" w:rsidRDefault="009C37A5" w:rsidP="009C37A5">
      <w:pPr>
        <w:rPr>
          <w:rFonts w:ascii="Arial" w:hAnsi="Arial" w:cs="Arial"/>
          <w:sz w:val="28"/>
          <w:szCs w:val="28"/>
        </w:rPr>
      </w:pPr>
      <w:r w:rsidRPr="009C37A5">
        <w:rPr>
          <w:rFonts w:ascii="Arial" w:hAnsi="Arial" w:cs="Arial"/>
          <w:sz w:val="28"/>
          <w:szCs w:val="28"/>
        </w:rPr>
        <w:t>If a person is unable to travel to any events or services, it can be helpful to look at ways of celebrating in their own home instead. This may involve watching Chanukah celebrations on television or online, for example, and playing music for them that they will enjoy.</w:t>
      </w:r>
    </w:p>
    <w:p w14:paraId="2B05BDAC" w14:textId="77777777" w:rsidR="009C37A5" w:rsidRPr="009C37A5" w:rsidRDefault="009C37A5" w:rsidP="009C37A5">
      <w:pPr>
        <w:rPr>
          <w:rFonts w:ascii="Arial" w:hAnsi="Arial" w:cs="Arial"/>
          <w:b/>
          <w:bCs/>
          <w:sz w:val="28"/>
          <w:szCs w:val="28"/>
        </w:rPr>
      </w:pPr>
      <w:r w:rsidRPr="009C37A5">
        <w:rPr>
          <w:rFonts w:ascii="Arial" w:hAnsi="Arial" w:cs="Arial"/>
          <w:b/>
          <w:bCs/>
          <w:sz w:val="28"/>
          <w:szCs w:val="28"/>
        </w:rPr>
        <w:t xml:space="preserve">3. Be conscious of making changes to familiar </w:t>
      </w:r>
      <w:proofErr w:type="gramStart"/>
      <w:r w:rsidRPr="009C37A5">
        <w:rPr>
          <w:rFonts w:ascii="Arial" w:hAnsi="Arial" w:cs="Arial"/>
          <w:b/>
          <w:bCs/>
          <w:sz w:val="28"/>
          <w:szCs w:val="28"/>
        </w:rPr>
        <w:t>environments</w:t>
      </w:r>
      <w:proofErr w:type="gramEnd"/>
    </w:p>
    <w:p w14:paraId="164A3E3D"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Vision and perception can sometimes be a problem for people with dementia. It may trigger anxiety if </w:t>
      </w:r>
      <w:proofErr w:type="gramStart"/>
      <w:r w:rsidRPr="009C37A5">
        <w:rPr>
          <w:rFonts w:ascii="Arial" w:hAnsi="Arial" w:cs="Arial"/>
          <w:sz w:val="28"/>
          <w:szCs w:val="28"/>
        </w:rPr>
        <w:t>there’s</w:t>
      </w:r>
      <w:proofErr w:type="gramEnd"/>
      <w:r w:rsidRPr="009C37A5">
        <w:rPr>
          <w:rFonts w:ascii="Arial" w:hAnsi="Arial" w:cs="Arial"/>
          <w:sz w:val="28"/>
          <w:szCs w:val="28"/>
        </w:rPr>
        <w:t xml:space="preserve"> a significant change to a familiar environment, particularly if there are lots of visitors.</w:t>
      </w:r>
    </w:p>
    <w:p w14:paraId="394259F7" w14:textId="77777777" w:rsidR="009C37A5" w:rsidRPr="009C37A5" w:rsidRDefault="009C37A5" w:rsidP="009C37A5">
      <w:pPr>
        <w:rPr>
          <w:rFonts w:ascii="Arial" w:hAnsi="Arial" w:cs="Arial"/>
          <w:sz w:val="28"/>
          <w:szCs w:val="28"/>
        </w:rPr>
      </w:pPr>
      <w:r w:rsidRPr="009C37A5">
        <w:rPr>
          <w:rFonts w:ascii="Arial" w:hAnsi="Arial" w:cs="Arial"/>
          <w:sz w:val="28"/>
          <w:szCs w:val="28"/>
        </w:rPr>
        <w:t>Ahead of decorating, it may be beneficial to take out the menorah to talk about it. Make gradual changes to the space, such as furniture layout, to avoid confusion or stress.</w:t>
      </w:r>
    </w:p>
    <w:p w14:paraId="468F60B5" w14:textId="77777777" w:rsidR="009C37A5" w:rsidRPr="009C37A5" w:rsidRDefault="009C37A5" w:rsidP="009C37A5">
      <w:pPr>
        <w:rPr>
          <w:rFonts w:ascii="Arial" w:hAnsi="Arial" w:cs="Arial"/>
          <w:b/>
          <w:bCs/>
          <w:sz w:val="28"/>
          <w:szCs w:val="28"/>
        </w:rPr>
      </w:pPr>
      <w:r w:rsidRPr="009C37A5">
        <w:rPr>
          <w:rFonts w:ascii="Arial" w:hAnsi="Arial" w:cs="Arial"/>
          <w:b/>
          <w:bCs/>
          <w:sz w:val="28"/>
          <w:szCs w:val="28"/>
        </w:rPr>
        <w:t xml:space="preserve">4. Keep plans relaxed and allow for </w:t>
      </w:r>
      <w:proofErr w:type="gramStart"/>
      <w:r w:rsidRPr="009C37A5">
        <w:rPr>
          <w:rFonts w:ascii="Arial" w:hAnsi="Arial" w:cs="Arial"/>
          <w:b/>
          <w:bCs/>
          <w:sz w:val="28"/>
          <w:szCs w:val="28"/>
        </w:rPr>
        <w:t>breaks</w:t>
      </w:r>
      <w:proofErr w:type="gramEnd"/>
    </w:p>
    <w:p w14:paraId="057DE835"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While having a planned structure can be helpful, </w:t>
      </w:r>
      <w:proofErr w:type="gramStart"/>
      <w:r w:rsidRPr="009C37A5">
        <w:rPr>
          <w:rFonts w:ascii="Arial" w:hAnsi="Arial" w:cs="Arial"/>
          <w:sz w:val="28"/>
          <w:szCs w:val="28"/>
        </w:rPr>
        <w:t>it’s</w:t>
      </w:r>
      <w:proofErr w:type="gramEnd"/>
      <w:r w:rsidRPr="009C37A5">
        <w:rPr>
          <w:rFonts w:ascii="Arial" w:hAnsi="Arial" w:cs="Arial"/>
          <w:sz w:val="28"/>
          <w:szCs w:val="28"/>
        </w:rPr>
        <w:t xml:space="preserve"> important to be flexible in the way you celebrate.</w:t>
      </w:r>
    </w:p>
    <w:p w14:paraId="4A41F4AC" w14:textId="77777777" w:rsidR="009C37A5" w:rsidRPr="009C37A5" w:rsidRDefault="009C37A5" w:rsidP="009C37A5">
      <w:pPr>
        <w:rPr>
          <w:rFonts w:ascii="Arial" w:hAnsi="Arial" w:cs="Arial"/>
          <w:sz w:val="28"/>
          <w:szCs w:val="28"/>
        </w:rPr>
      </w:pPr>
      <w:r w:rsidRPr="009C37A5">
        <w:rPr>
          <w:rFonts w:ascii="Arial" w:hAnsi="Arial" w:cs="Arial"/>
          <w:sz w:val="28"/>
          <w:szCs w:val="28"/>
        </w:rPr>
        <w:t>People with dementia may tire sooner or may wish to leave earlier than previous years. Be mindful of their changing levels of comfort.</w:t>
      </w:r>
    </w:p>
    <w:p w14:paraId="5F5445E5"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Ensure a person with dementia </w:t>
      </w:r>
      <w:proofErr w:type="gramStart"/>
      <w:r w:rsidRPr="009C37A5">
        <w:rPr>
          <w:rFonts w:ascii="Arial" w:hAnsi="Arial" w:cs="Arial"/>
          <w:sz w:val="28"/>
          <w:szCs w:val="28"/>
        </w:rPr>
        <w:t>has the opportunity to</w:t>
      </w:r>
      <w:proofErr w:type="gramEnd"/>
      <w:r w:rsidRPr="009C37A5">
        <w:rPr>
          <w:rFonts w:ascii="Arial" w:hAnsi="Arial" w:cs="Arial"/>
          <w:sz w:val="28"/>
          <w:szCs w:val="28"/>
        </w:rPr>
        <w:t xml:space="preserve"> take a break from noise or conversations if they need a quiet space.</w:t>
      </w:r>
    </w:p>
    <w:p w14:paraId="3F0A531C" w14:textId="77777777" w:rsidR="009C37A5" w:rsidRPr="009C37A5" w:rsidRDefault="009C37A5" w:rsidP="009C37A5">
      <w:pPr>
        <w:rPr>
          <w:rFonts w:ascii="Arial" w:hAnsi="Arial" w:cs="Arial"/>
          <w:b/>
          <w:bCs/>
          <w:sz w:val="28"/>
          <w:szCs w:val="28"/>
        </w:rPr>
      </w:pPr>
      <w:r w:rsidRPr="009C37A5">
        <w:rPr>
          <w:rFonts w:ascii="Arial" w:hAnsi="Arial" w:cs="Arial"/>
          <w:b/>
          <w:bCs/>
          <w:sz w:val="28"/>
          <w:szCs w:val="28"/>
        </w:rPr>
        <w:t xml:space="preserve">5. Encourage eating small amounts of traditional foods, rather than big </w:t>
      </w:r>
      <w:proofErr w:type="gramStart"/>
      <w:r w:rsidRPr="009C37A5">
        <w:rPr>
          <w:rFonts w:ascii="Arial" w:hAnsi="Arial" w:cs="Arial"/>
          <w:b/>
          <w:bCs/>
          <w:sz w:val="28"/>
          <w:szCs w:val="28"/>
        </w:rPr>
        <w:t>meals</w:t>
      </w:r>
      <w:proofErr w:type="gramEnd"/>
    </w:p>
    <w:p w14:paraId="0A2328C0" w14:textId="77777777" w:rsidR="009C37A5" w:rsidRPr="009C37A5" w:rsidRDefault="009C37A5" w:rsidP="009C37A5">
      <w:pPr>
        <w:rPr>
          <w:rFonts w:ascii="Arial" w:hAnsi="Arial" w:cs="Arial"/>
          <w:sz w:val="28"/>
          <w:szCs w:val="28"/>
        </w:rPr>
      </w:pPr>
      <w:r w:rsidRPr="009C37A5">
        <w:rPr>
          <w:rFonts w:ascii="Arial" w:hAnsi="Arial" w:cs="Arial"/>
          <w:sz w:val="28"/>
          <w:szCs w:val="28"/>
        </w:rPr>
        <w:t xml:space="preserve">A person with dementia may feel overwhelmed when presented with a lot of food. Offer manageable servings of traditional treats. This could include potato latkes (crispy fried pancakes) or </w:t>
      </w:r>
      <w:proofErr w:type="spellStart"/>
      <w:r w:rsidRPr="009C37A5">
        <w:rPr>
          <w:rFonts w:ascii="Arial" w:hAnsi="Arial" w:cs="Arial"/>
          <w:sz w:val="28"/>
          <w:szCs w:val="28"/>
        </w:rPr>
        <w:t>sufganiyot</w:t>
      </w:r>
      <w:proofErr w:type="spellEnd"/>
      <w:r w:rsidRPr="009C37A5">
        <w:rPr>
          <w:rFonts w:ascii="Arial" w:hAnsi="Arial" w:cs="Arial"/>
          <w:sz w:val="28"/>
          <w:szCs w:val="28"/>
        </w:rPr>
        <w:t xml:space="preserve"> (small donuts).</w:t>
      </w:r>
    </w:p>
    <w:p w14:paraId="01DEFD7C" w14:textId="77777777" w:rsidR="009C37A5" w:rsidRPr="009C37A5" w:rsidRDefault="009C37A5" w:rsidP="009C37A5">
      <w:pPr>
        <w:rPr>
          <w:rFonts w:ascii="Arial" w:hAnsi="Arial" w:cs="Arial"/>
          <w:sz w:val="28"/>
          <w:szCs w:val="28"/>
        </w:rPr>
      </w:pPr>
      <w:r w:rsidRPr="009C37A5">
        <w:rPr>
          <w:rFonts w:ascii="Arial" w:hAnsi="Arial" w:cs="Arial"/>
          <w:sz w:val="28"/>
          <w:szCs w:val="28"/>
        </w:rPr>
        <w:lastRenderedPageBreak/>
        <w:t>If there are lots of distractions, a person with dementia may need gentle reminders to eat or drink.</w:t>
      </w:r>
    </w:p>
    <w:p w14:paraId="62AF2635" w14:textId="77777777" w:rsidR="009C37A5" w:rsidRPr="009C37A5" w:rsidRDefault="009C37A5" w:rsidP="009C37A5">
      <w:pPr>
        <w:rPr>
          <w:rFonts w:ascii="Arial" w:hAnsi="Arial" w:cs="Arial"/>
          <w:b/>
          <w:bCs/>
          <w:sz w:val="28"/>
          <w:szCs w:val="28"/>
        </w:rPr>
      </w:pPr>
      <w:r w:rsidRPr="009C37A5">
        <w:rPr>
          <w:rFonts w:ascii="Arial" w:hAnsi="Arial" w:cs="Arial"/>
          <w:b/>
          <w:bCs/>
          <w:sz w:val="28"/>
          <w:szCs w:val="28"/>
        </w:rPr>
        <w:t>6. Talk to family and friends about conversation tips</w:t>
      </w:r>
    </w:p>
    <w:p w14:paraId="7459A6E1" w14:textId="77777777" w:rsidR="009C37A5" w:rsidRPr="009C37A5" w:rsidRDefault="009C37A5" w:rsidP="009C37A5">
      <w:pPr>
        <w:rPr>
          <w:rFonts w:ascii="Arial" w:hAnsi="Arial" w:cs="Arial"/>
          <w:sz w:val="28"/>
          <w:szCs w:val="28"/>
        </w:rPr>
      </w:pPr>
      <w:r w:rsidRPr="009C37A5">
        <w:rPr>
          <w:rFonts w:ascii="Arial" w:hAnsi="Arial" w:cs="Arial"/>
          <w:sz w:val="28"/>
          <w:szCs w:val="28"/>
        </w:rPr>
        <w:t>Avoid opportunities where someone with dementia is put on the spot to remember names. Particularly in big families, it may be challenging to remember family connections. If a mistake is made, try not to highlight it too much.</w:t>
      </w:r>
    </w:p>
    <w:p w14:paraId="2E63FE99" w14:textId="77777777" w:rsidR="009C37A5" w:rsidRPr="009C37A5" w:rsidRDefault="009C37A5" w:rsidP="009C37A5">
      <w:pPr>
        <w:rPr>
          <w:rFonts w:ascii="Arial" w:hAnsi="Arial" w:cs="Arial"/>
          <w:sz w:val="28"/>
          <w:szCs w:val="28"/>
        </w:rPr>
      </w:pPr>
      <w:r w:rsidRPr="009C37A5">
        <w:rPr>
          <w:rFonts w:ascii="Arial" w:hAnsi="Arial" w:cs="Arial"/>
          <w:sz w:val="28"/>
          <w:szCs w:val="28"/>
        </w:rPr>
        <w:t>Speak with family members in advance about </w:t>
      </w:r>
      <w:hyperlink r:id="rId6" w:history="1">
        <w:r w:rsidRPr="009C37A5">
          <w:rPr>
            <w:rStyle w:val="Hyperlink"/>
            <w:rFonts w:ascii="Arial" w:hAnsi="Arial" w:cs="Arial"/>
            <w:sz w:val="28"/>
            <w:szCs w:val="28"/>
          </w:rPr>
          <w:t>what they should say</w:t>
        </w:r>
      </w:hyperlink>
      <w:r w:rsidRPr="009C37A5">
        <w:rPr>
          <w:rFonts w:ascii="Arial" w:hAnsi="Arial" w:cs="Arial"/>
          <w:sz w:val="28"/>
          <w:szCs w:val="28"/>
        </w:rPr>
        <w:t>, especially younger children.  It may help to avoid embarrassing moments for someone with dementia.</w:t>
      </w:r>
    </w:p>
    <w:p w14:paraId="4D2B0CF9" w14:textId="77777777" w:rsidR="009C37A5" w:rsidRPr="009C37A5" w:rsidRDefault="009C37A5" w:rsidP="009C37A5">
      <w:pPr>
        <w:numPr>
          <w:ilvl w:val="0"/>
          <w:numId w:val="2"/>
        </w:numPr>
        <w:rPr>
          <w:rFonts w:ascii="Arial" w:hAnsi="Arial" w:cs="Arial"/>
          <w:sz w:val="28"/>
          <w:szCs w:val="28"/>
        </w:rPr>
      </w:pPr>
      <w:r w:rsidRPr="009C37A5">
        <w:rPr>
          <w:rFonts w:ascii="Arial" w:hAnsi="Arial" w:cs="Arial"/>
          <w:sz w:val="28"/>
          <w:szCs w:val="28"/>
        </w:rPr>
        <w:t>Learn about </w:t>
      </w:r>
      <w:hyperlink r:id="rId7" w:history="1">
        <w:r w:rsidRPr="009C37A5">
          <w:rPr>
            <w:rStyle w:val="Hyperlink"/>
            <w:rFonts w:ascii="Arial" w:hAnsi="Arial" w:cs="Arial"/>
            <w:sz w:val="28"/>
            <w:szCs w:val="28"/>
          </w:rPr>
          <w:t>dementia-friendly faith groups</w:t>
        </w:r>
      </w:hyperlink>
      <w:r w:rsidRPr="009C37A5">
        <w:rPr>
          <w:rFonts w:ascii="Arial" w:hAnsi="Arial" w:cs="Arial"/>
          <w:sz w:val="28"/>
          <w:szCs w:val="28"/>
        </w:rPr>
        <w:t>, and how faith can play a vital role in the lives and wellbeing of people living with and affected by dementia</w:t>
      </w:r>
    </w:p>
    <w:p w14:paraId="079D7AB0" w14:textId="77777777" w:rsidR="009C37A5" w:rsidRPr="009C37A5" w:rsidRDefault="009C37A5" w:rsidP="009C37A5">
      <w:pPr>
        <w:rPr>
          <w:rFonts w:ascii="Arial" w:hAnsi="Arial" w:cs="Arial"/>
          <w:sz w:val="28"/>
          <w:szCs w:val="28"/>
        </w:rPr>
      </w:pPr>
      <w:r w:rsidRPr="009C37A5">
        <w:rPr>
          <w:rFonts w:ascii="Arial" w:hAnsi="Arial" w:cs="Arial"/>
          <w:sz w:val="28"/>
          <w:szCs w:val="28"/>
        </w:rPr>
        <w:t> </w:t>
      </w:r>
    </w:p>
    <w:p w14:paraId="3F785754" w14:textId="77777777" w:rsidR="009C37A5" w:rsidRPr="009C37A5" w:rsidRDefault="009C37A5" w:rsidP="009C37A5">
      <w:pPr>
        <w:jc w:val="center"/>
        <w:rPr>
          <w:rFonts w:ascii="Arial" w:hAnsi="Arial" w:cs="Arial"/>
          <w:b/>
          <w:bCs/>
          <w:sz w:val="28"/>
          <w:szCs w:val="28"/>
        </w:rPr>
      </w:pPr>
      <w:r w:rsidRPr="009C37A5">
        <w:rPr>
          <w:rFonts w:ascii="Arial" w:hAnsi="Arial" w:cs="Arial"/>
          <w:b/>
          <w:bCs/>
          <w:sz w:val="28"/>
          <w:szCs w:val="28"/>
        </w:rPr>
        <w:t>Chanukah Sameach! (Happy Chanukah!)</w:t>
      </w:r>
    </w:p>
    <w:p w14:paraId="38E4DE8A" w14:textId="77777777" w:rsidR="00E535DD" w:rsidRDefault="00E535DD"/>
    <w:sectPr w:rsidR="00E5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507A"/>
    <w:multiLevelType w:val="multilevel"/>
    <w:tmpl w:val="5380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D2832"/>
    <w:multiLevelType w:val="multilevel"/>
    <w:tmpl w:val="6400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A5"/>
    <w:rsid w:val="003A282F"/>
    <w:rsid w:val="009C37A5"/>
    <w:rsid w:val="00E5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76EF"/>
  <w15:chartTrackingRefBased/>
  <w15:docId w15:val="{7F2D0E2E-1E21-46F4-9D58-E7047AB9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next w:val="Normal"/>
    <w:link w:val="Heading3Char"/>
    <w:autoRedefine/>
    <w:uiPriority w:val="9"/>
    <w:unhideWhenUsed/>
    <w:qFormat/>
    <w:rsid w:val="003A282F"/>
    <w:pPr>
      <w:jc w:val="center"/>
      <w:outlineLvl w:val="2"/>
    </w:pPr>
    <w:rPr>
      <w:rFonts w:ascii="Arial" w:eastAsia="Arial" w:hAnsi="Arial" w:cs="Arial"/>
      <w:b/>
      <w:bCs/>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82F"/>
    <w:rPr>
      <w:rFonts w:ascii="Arial" w:eastAsia="Arial" w:hAnsi="Arial" w:cs="Arial"/>
      <w:b/>
      <w:bCs/>
      <w:sz w:val="36"/>
      <w:szCs w:val="28"/>
    </w:rPr>
  </w:style>
  <w:style w:type="character" w:styleId="Hyperlink">
    <w:name w:val="Hyperlink"/>
    <w:basedOn w:val="DefaultParagraphFont"/>
    <w:uiPriority w:val="99"/>
    <w:unhideWhenUsed/>
    <w:rsid w:val="009C37A5"/>
    <w:rPr>
      <w:color w:val="0563C1" w:themeColor="hyperlink"/>
      <w:u w:val="single"/>
    </w:rPr>
  </w:style>
  <w:style w:type="character" w:styleId="UnresolvedMention">
    <w:name w:val="Unresolved Mention"/>
    <w:basedOn w:val="DefaultParagraphFont"/>
    <w:uiPriority w:val="99"/>
    <w:semiHidden/>
    <w:unhideWhenUsed/>
    <w:rsid w:val="009C3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868006">
      <w:bodyDiv w:val="1"/>
      <w:marLeft w:val="0"/>
      <w:marRight w:val="0"/>
      <w:marTop w:val="0"/>
      <w:marBottom w:val="0"/>
      <w:divBdr>
        <w:top w:val="none" w:sz="0" w:space="0" w:color="auto"/>
        <w:left w:val="none" w:sz="0" w:space="0" w:color="auto"/>
        <w:bottom w:val="none" w:sz="0" w:space="0" w:color="auto"/>
        <w:right w:val="none" w:sz="0" w:space="0" w:color="auto"/>
      </w:divBdr>
      <w:divsChild>
        <w:div w:id="643198024">
          <w:marLeft w:val="0"/>
          <w:marRight w:val="0"/>
          <w:marTop w:val="0"/>
          <w:marBottom w:val="0"/>
          <w:divBdr>
            <w:top w:val="none" w:sz="0" w:space="0" w:color="auto"/>
            <w:left w:val="none" w:sz="0" w:space="0" w:color="auto"/>
            <w:bottom w:val="none" w:sz="0" w:space="0" w:color="auto"/>
            <w:right w:val="none" w:sz="0" w:space="0" w:color="auto"/>
          </w:divBdr>
          <w:divsChild>
            <w:div w:id="317928531">
              <w:marLeft w:val="0"/>
              <w:marRight w:val="0"/>
              <w:marTop w:val="0"/>
              <w:marBottom w:val="0"/>
              <w:divBdr>
                <w:top w:val="none" w:sz="0" w:space="0" w:color="auto"/>
                <w:left w:val="none" w:sz="0" w:space="0" w:color="auto"/>
                <w:bottom w:val="none" w:sz="0" w:space="0" w:color="auto"/>
                <w:right w:val="none" w:sz="0" w:space="0" w:color="auto"/>
              </w:divBdr>
              <w:divsChild>
                <w:div w:id="959653468">
                  <w:marLeft w:val="0"/>
                  <w:marRight w:val="0"/>
                  <w:marTop w:val="0"/>
                  <w:marBottom w:val="0"/>
                  <w:divBdr>
                    <w:top w:val="none" w:sz="0" w:space="0" w:color="auto"/>
                    <w:left w:val="none" w:sz="0" w:space="0" w:color="auto"/>
                    <w:bottom w:val="none" w:sz="0" w:space="0" w:color="auto"/>
                    <w:right w:val="none" w:sz="0" w:space="0" w:color="auto"/>
                  </w:divBdr>
                  <w:divsChild>
                    <w:div w:id="204489534">
                      <w:marLeft w:val="0"/>
                      <w:marRight w:val="0"/>
                      <w:marTop w:val="0"/>
                      <w:marBottom w:val="0"/>
                      <w:divBdr>
                        <w:top w:val="none" w:sz="0" w:space="0" w:color="auto"/>
                        <w:left w:val="none" w:sz="0" w:space="0" w:color="auto"/>
                        <w:bottom w:val="none" w:sz="0" w:space="0" w:color="auto"/>
                        <w:right w:val="none" w:sz="0" w:space="0" w:color="auto"/>
                      </w:divBdr>
                      <w:divsChild>
                        <w:div w:id="1103453474">
                          <w:marLeft w:val="0"/>
                          <w:marRight w:val="0"/>
                          <w:marTop w:val="0"/>
                          <w:marBottom w:val="0"/>
                          <w:divBdr>
                            <w:top w:val="none" w:sz="0" w:space="0" w:color="auto"/>
                            <w:left w:val="none" w:sz="0" w:space="0" w:color="auto"/>
                            <w:bottom w:val="none" w:sz="0" w:space="0" w:color="auto"/>
                            <w:right w:val="none" w:sz="0" w:space="0" w:color="auto"/>
                          </w:divBdr>
                          <w:divsChild>
                            <w:div w:id="19250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68557">
                  <w:marLeft w:val="0"/>
                  <w:marRight w:val="0"/>
                  <w:marTop w:val="0"/>
                  <w:marBottom w:val="0"/>
                  <w:divBdr>
                    <w:top w:val="none" w:sz="0" w:space="0" w:color="auto"/>
                    <w:left w:val="none" w:sz="0" w:space="0" w:color="auto"/>
                    <w:bottom w:val="none" w:sz="0" w:space="0" w:color="auto"/>
                    <w:right w:val="none" w:sz="0" w:space="0" w:color="auto"/>
                  </w:divBdr>
                  <w:divsChild>
                    <w:div w:id="498812260">
                      <w:marLeft w:val="0"/>
                      <w:marRight w:val="0"/>
                      <w:marTop w:val="0"/>
                      <w:marBottom w:val="0"/>
                      <w:divBdr>
                        <w:top w:val="none" w:sz="0" w:space="0" w:color="auto"/>
                        <w:left w:val="none" w:sz="0" w:space="0" w:color="auto"/>
                        <w:bottom w:val="none" w:sz="0" w:space="0" w:color="auto"/>
                        <w:right w:val="none" w:sz="0" w:space="0" w:color="auto"/>
                      </w:divBdr>
                      <w:divsChild>
                        <w:div w:id="1954050167">
                          <w:marLeft w:val="0"/>
                          <w:marRight w:val="0"/>
                          <w:marTop w:val="0"/>
                          <w:marBottom w:val="0"/>
                          <w:divBdr>
                            <w:top w:val="none" w:sz="0" w:space="0" w:color="auto"/>
                            <w:left w:val="none" w:sz="0" w:space="0" w:color="auto"/>
                            <w:bottom w:val="none" w:sz="0" w:space="0" w:color="auto"/>
                            <w:right w:val="none" w:sz="0" w:space="0" w:color="auto"/>
                          </w:divBdr>
                          <w:divsChild>
                            <w:div w:id="383455349">
                              <w:marLeft w:val="0"/>
                              <w:marRight w:val="0"/>
                              <w:marTop w:val="0"/>
                              <w:marBottom w:val="0"/>
                              <w:divBdr>
                                <w:top w:val="none" w:sz="0" w:space="0" w:color="auto"/>
                                <w:left w:val="none" w:sz="0" w:space="0" w:color="auto"/>
                                <w:bottom w:val="none" w:sz="0" w:space="0" w:color="auto"/>
                                <w:right w:val="none" w:sz="0" w:space="0" w:color="auto"/>
                              </w:divBdr>
                              <w:divsChild>
                                <w:div w:id="286358157">
                                  <w:marLeft w:val="0"/>
                                  <w:marRight w:val="0"/>
                                  <w:marTop w:val="0"/>
                                  <w:marBottom w:val="0"/>
                                  <w:divBdr>
                                    <w:top w:val="none" w:sz="0" w:space="0" w:color="auto"/>
                                    <w:left w:val="none" w:sz="0" w:space="0" w:color="auto"/>
                                    <w:bottom w:val="none" w:sz="0" w:space="0" w:color="auto"/>
                                    <w:right w:val="none" w:sz="0" w:space="0" w:color="auto"/>
                                  </w:divBdr>
                                  <w:divsChild>
                                    <w:div w:id="1690251771">
                                      <w:marLeft w:val="0"/>
                                      <w:marRight w:val="0"/>
                                      <w:marTop w:val="0"/>
                                      <w:marBottom w:val="0"/>
                                      <w:divBdr>
                                        <w:top w:val="none" w:sz="0" w:space="0" w:color="auto"/>
                                        <w:left w:val="none" w:sz="0" w:space="0" w:color="auto"/>
                                        <w:bottom w:val="none" w:sz="0" w:space="0" w:color="auto"/>
                                        <w:right w:val="none" w:sz="0" w:space="0" w:color="auto"/>
                                      </w:divBdr>
                                      <w:divsChild>
                                        <w:div w:id="610670153">
                                          <w:marLeft w:val="0"/>
                                          <w:marRight w:val="0"/>
                                          <w:marTop w:val="0"/>
                                          <w:marBottom w:val="0"/>
                                          <w:divBdr>
                                            <w:top w:val="none" w:sz="0" w:space="0" w:color="auto"/>
                                            <w:left w:val="none" w:sz="0" w:space="0" w:color="auto"/>
                                            <w:bottom w:val="none" w:sz="0" w:space="0" w:color="auto"/>
                                            <w:right w:val="none" w:sz="0" w:space="0" w:color="auto"/>
                                          </w:divBdr>
                                        </w:div>
                                        <w:div w:id="101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87189">
              <w:marLeft w:val="0"/>
              <w:marRight w:val="0"/>
              <w:marTop w:val="0"/>
              <w:marBottom w:val="0"/>
              <w:divBdr>
                <w:top w:val="none" w:sz="0" w:space="0" w:color="auto"/>
                <w:left w:val="none" w:sz="0" w:space="0" w:color="auto"/>
                <w:bottom w:val="none" w:sz="0" w:space="0" w:color="auto"/>
                <w:right w:val="none" w:sz="0" w:space="0" w:color="auto"/>
              </w:divBdr>
            </w:div>
          </w:divsChild>
        </w:div>
        <w:div w:id="8457067">
          <w:marLeft w:val="0"/>
          <w:marRight w:val="0"/>
          <w:marTop w:val="0"/>
          <w:marBottom w:val="0"/>
          <w:divBdr>
            <w:top w:val="none" w:sz="0" w:space="0" w:color="auto"/>
            <w:left w:val="none" w:sz="0" w:space="0" w:color="auto"/>
            <w:bottom w:val="none" w:sz="0" w:space="0" w:color="auto"/>
            <w:right w:val="none" w:sz="0" w:space="0" w:color="auto"/>
          </w:divBdr>
          <w:divsChild>
            <w:div w:id="789906806">
              <w:marLeft w:val="0"/>
              <w:marRight w:val="0"/>
              <w:marTop w:val="0"/>
              <w:marBottom w:val="0"/>
              <w:divBdr>
                <w:top w:val="none" w:sz="0" w:space="0" w:color="auto"/>
                <w:left w:val="none" w:sz="0" w:space="0" w:color="auto"/>
                <w:bottom w:val="none" w:sz="0" w:space="0" w:color="auto"/>
                <w:right w:val="none" w:sz="0" w:space="0" w:color="auto"/>
              </w:divBdr>
              <w:divsChild>
                <w:div w:id="937063206">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799763695">
                          <w:marLeft w:val="0"/>
                          <w:marRight w:val="0"/>
                          <w:marTop w:val="0"/>
                          <w:marBottom w:val="0"/>
                          <w:divBdr>
                            <w:top w:val="none" w:sz="0" w:space="0" w:color="auto"/>
                            <w:left w:val="none" w:sz="0" w:space="0" w:color="auto"/>
                            <w:bottom w:val="none" w:sz="0" w:space="0" w:color="auto"/>
                            <w:right w:val="none" w:sz="0" w:space="0" w:color="auto"/>
                          </w:divBdr>
                          <w:divsChild>
                            <w:div w:id="1135634810">
                              <w:marLeft w:val="0"/>
                              <w:marRight w:val="0"/>
                              <w:marTop w:val="0"/>
                              <w:marBottom w:val="0"/>
                              <w:divBdr>
                                <w:top w:val="none" w:sz="0" w:space="0" w:color="auto"/>
                                <w:left w:val="none" w:sz="0" w:space="0" w:color="auto"/>
                                <w:bottom w:val="none" w:sz="0" w:space="0" w:color="auto"/>
                                <w:right w:val="none" w:sz="0" w:space="0" w:color="auto"/>
                              </w:divBdr>
                              <w:divsChild>
                                <w:div w:id="1196968073">
                                  <w:marLeft w:val="0"/>
                                  <w:marRight w:val="0"/>
                                  <w:marTop w:val="0"/>
                                  <w:marBottom w:val="0"/>
                                  <w:divBdr>
                                    <w:top w:val="none" w:sz="0" w:space="0" w:color="auto"/>
                                    <w:left w:val="none" w:sz="0" w:space="0" w:color="auto"/>
                                    <w:bottom w:val="none" w:sz="0" w:space="0" w:color="auto"/>
                                    <w:right w:val="none" w:sz="0" w:space="0" w:color="auto"/>
                                  </w:divBdr>
                                  <w:divsChild>
                                    <w:div w:id="135070982">
                                      <w:marLeft w:val="0"/>
                                      <w:marRight w:val="0"/>
                                      <w:marTop w:val="0"/>
                                      <w:marBottom w:val="0"/>
                                      <w:divBdr>
                                        <w:top w:val="none" w:sz="0" w:space="0" w:color="auto"/>
                                        <w:left w:val="none" w:sz="0" w:space="0" w:color="auto"/>
                                        <w:bottom w:val="none" w:sz="0" w:space="0" w:color="auto"/>
                                        <w:right w:val="none" w:sz="0" w:space="0" w:color="auto"/>
                                      </w:divBdr>
                                      <w:divsChild>
                                        <w:div w:id="1163737786">
                                          <w:marLeft w:val="0"/>
                                          <w:marRight w:val="0"/>
                                          <w:marTop w:val="0"/>
                                          <w:marBottom w:val="0"/>
                                          <w:divBdr>
                                            <w:top w:val="none" w:sz="0" w:space="0" w:color="auto"/>
                                            <w:left w:val="none" w:sz="0" w:space="0" w:color="auto"/>
                                            <w:bottom w:val="none" w:sz="0" w:space="0" w:color="auto"/>
                                            <w:right w:val="none" w:sz="0" w:space="0" w:color="auto"/>
                                          </w:divBdr>
                                          <w:divsChild>
                                            <w:div w:id="645091205">
                                              <w:marLeft w:val="0"/>
                                              <w:marRight w:val="0"/>
                                              <w:marTop w:val="0"/>
                                              <w:marBottom w:val="0"/>
                                              <w:divBdr>
                                                <w:top w:val="none" w:sz="0" w:space="0" w:color="auto"/>
                                                <w:left w:val="none" w:sz="0" w:space="0" w:color="auto"/>
                                                <w:bottom w:val="none" w:sz="0" w:space="0" w:color="auto"/>
                                                <w:right w:val="none" w:sz="0" w:space="0" w:color="auto"/>
                                              </w:divBdr>
                                              <w:divsChild>
                                                <w:div w:id="756095309">
                                                  <w:marLeft w:val="0"/>
                                                  <w:marRight w:val="0"/>
                                                  <w:marTop w:val="0"/>
                                                  <w:marBottom w:val="0"/>
                                                  <w:divBdr>
                                                    <w:top w:val="none" w:sz="0" w:space="0" w:color="auto"/>
                                                    <w:left w:val="none" w:sz="0" w:space="0" w:color="auto"/>
                                                    <w:bottom w:val="none" w:sz="0" w:space="0" w:color="auto"/>
                                                    <w:right w:val="none" w:sz="0" w:space="0" w:color="auto"/>
                                                  </w:divBdr>
                                                </w:div>
                                                <w:div w:id="804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46795">
          <w:marLeft w:val="0"/>
          <w:marRight w:val="0"/>
          <w:marTop w:val="0"/>
          <w:marBottom w:val="0"/>
          <w:divBdr>
            <w:top w:val="none" w:sz="0" w:space="0" w:color="auto"/>
            <w:left w:val="none" w:sz="0" w:space="0" w:color="auto"/>
            <w:bottom w:val="none" w:sz="0" w:space="0" w:color="auto"/>
            <w:right w:val="none" w:sz="0" w:space="0" w:color="auto"/>
          </w:divBdr>
          <w:divsChild>
            <w:div w:id="782113637">
              <w:marLeft w:val="0"/>
              <w:marRight w:val="0"/>
              <w:marTop w:val="0"/>
              <w:marBottom w:val="0"/>
              <w:divBdr>
                <w:top w:val="none" w:sz="0" w:space="0" w:color="auto"/>
                <w:left w:val="none" w:sz="0" w:space="0" w:color="auto"/>
                <w:bottom w:val="none" w:sz="0" w:space="0" w:color="auto"/>
                <w:right w:val="none" w:sz="0" w:space="0" w:color="auto"/>
              </w:divBdr>
              <w:divsChild>
                <w:div w:id="889539120">
                  <w:marLeft w:val="0"/>
                  <w:marRight w:val="0"/>
                  <w:marTop w:val="0"/>
                  <w:marBottom w:val="0"/>
                  <w:divBdr>
                    <w:top w:val="none" w:sz="0" w:space="0" w:color="auto"/>
                    <w:left w:val="none" w:sz="0" w:space="0" w:color="auto"/>
                    <w:bottom w:val="none" w:sz="0" w:space="0" w:color="auto"/>
                    <w:right w:val="none" w:sz="0" w:space="0" w:color="auto"/>
                  </w:divBdr>
                  <w:divsChild>
                    <w:div w:id="1617984849">
                      <w:marLeft w:val="0"/>
                      <w:marRight w:val="0"/>
                      <w:marTop w:val="0"/>
                      <w:marBottom w:val="0"/>
                      <w:divBdr>
                        <w:top w:val="none" w:sz="0" w:space="0" w:color="auto"/>
                        <w:left w:val="none" w:sz="0" w:space="0" w:color="auto"/>
                        <w:bottom w:val="none" w:sz="0" w:space="0" w:color="auto"/>
                        <w:right w:val="none" w:sz="0" w:space="0" w:color="auto"/>
                      </w:divBdr>
                      <w:divsChild>
                        <w:div w:id="982079657">
                          <w:marLeft w:val="0"/>
                          <w:marRight w:val="0"/>
                          <w:marTop w:val="0"/>
                          <w:marBottom w:val="0"/>
                          <w:divBdr>
                            <w:top w:val="none" w:sz="0" w:space="0" w:color="auto"/>
                            <w:left w:val="none" w:sz="0" w:space="0" w:color="auto"/>
                            <w:bottom w:val="none" w:sz="0" w:space="0" w:color="auto"/>
                            <w:right w:val="none" w:sz="0" w:space="0" w:color="auto"/>
                          </w:divBdr>
                          <w:divsChild>
                            <w:div w:id="587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80614">
              <w:marLeft w:val="0"/>
              <w:marRight w:val="0"/>
              <w:marTop w:val="0"/>
              <w:marBottom w:val="0"/>
              <w:divBdr>
                <w:top w:val="none" w:sz="0" w:space="0" w:color="auto"/>
                <w:left w:val="none" w:sz="0" w:space="0" w:color="auto"/>
                <w:bottom w:val="none" w:sz="0" w:space="0" w:color="auto"/>
                <w:right w:val="none" w:sz="0" w:space="0" w:color="auto"/>
              </w:divBdr>
              <w:divsChild>
                <w:div w:id="1799183288">
                  <w:marLeft w:val="0"/>
                  <w:marRight w:val="0"/>
                  <w:marTop w:val="0"/>
                  <w:marBottom w:val="0"/>
                  <w:divBdr>
                    <w:top w:val="none" w:sz="0" w:space="0" w:color="auto"/>
                    <w:left w:val="none" w:sz="0" w:space="0" w:color="auto"/>
                    <w:bottom w:val="none" w:sz="0" w:space="0" w:color="auto"/>
                    <w:right w:val="none" w:sz="0" w:space="0" w:color="auto"/>
                  </w:divBdr>
                  <w:divsChild>
                    <w:div w:id="1014041650">
                      <w:marLeft w:val="0"/>
                      <w:marRight w:val="0"/>
                      <w:marTop w:val="0"/>
                      <w:marBottom w:val="0"/>
                      <w:divBdr>
                        <w:top w:val="none" w:sz="0" w:space="0" w:color="auto"/>
                        <w:left w:val="none" w:sz="0" w:space="0" w:color="auto"/>
                        <w:bottom w:val="none" w:sz="0" w:space="0" w:color="auto"/>
                        <w:right w:val="none" w:sz="0" w:space="0" w:color="auto"/>
                      </w:divBdr>
                      <w:divsChild>
                        <w:div w:id="1797986304">
                          <w:marLeft w:val="14721"/>
                          <w:marRight w:val="0"/>
                          <w:marTop w:val="0"/>
                          <w:marBottom w:val="0"/>
                          <w:divBdr>
                            <w:top w:val="none" w:sz="0" w:space="0" w:color="auto"/>
                            <w:left w:val="none" w:sz="0" w:space="0" w:color="auto"/>
                            <w:bottom w:val="none" w:sz="0" w:space="0" w:color="auto"/>
                            <w:right w:val="none" w:sz="0" w:space="0" w:color="auto"/>
                          </w:divBdr>
                          <w:divsChild>
                            <w:div w:id="400372569">
                              <w:marLeft w:val="0"/>
                              <w:marRight w:val="0"/>
                              <w:marTop w:val="0"/>
                              <w:marBottom w:val="0"/>
                              <w:divBdr>
                                <w:top w:val="none" w:sz="0" w:space="0" w:color="auto"/>
                                <w:left w:val="none" w:sz="0" w:space="0" w:color="auto"/>
                                <w:bottom w:val="none" w:sz="0" w:space="0" w:color="auto"/>
                                <w:right w:val="none" w:sz="0" w:space="0" w:color="auto"/>
                              </w:divBdr>
                              <w:divsChild>
                                <w:div w:id="1864325427">
                                  <w:marLeft w:val="0"/>
                                  <w:marRight w:val="0"/>
                                  <w:marTop w:val="0"/>
                                  <w:marBottom w:val="0"/>
                                  <w:divBdr>
                                    <w:top w:val="none" w:sz="0" w:space="0" w:color="auto"/>
                                    <w:left w:val="none" w:sz="0" w:space="0" w:color="auto"/>
                                    <w:bottom w:val="none" w:sz="0" w:space="0" w:color="auto"/>
                                    <w:right w:val="none" w:sz="0" w:space="0" w:color="auto"/>
                                  </w:divBdr>
                                  <w:divsChild>
                                    <w:div w:id="1892568926">
                                      <w:marLeft w:val="0"/>
                                      <w:marRight w:val="0"/>
                                      <w:marTop w:val="0"/>
                                      <w:marBottom w:val="0"/>
                                      <w:divBdr>
                                        <w:top w:val="none" w:sz="0" w:space="0" w:color="auto"/>
                                        <w:left w:val="none" w:sz="0" w:space="0" w:color="auto"/>
                                        <w:bottom w:val="none" w:sz="0" w:space="0" w:color="auto"/>
                                        <w:right w:val="none" w:sz="0" w:space="0" w:color="auto"/>
                                      </w:divBdr>
                                      <w:divsChild>
                                        <w:div w:id="1844660673">
                                          <w:marLeft w:val="0"/>
                                          <w:marRight w:val="0"/>
                                          <w:marTop w:val="0"/>
                                          <w:marBottom w:val="0"/>
                                          <w:divBdr>
                                            <w:top w:val="none" w:sz="0" w:space="0" w:color="auto"/>
                                            <w:left w:val="none" w:sz="0" w:space="0" w:color="auto"/>
                                            <w:bottom w:val="none" w:sz="0" w:space="0" w:color="auto"/>
                                            <w:right w:val="none" w:sz="0" w:space="0" w:color="auto"/>
                                          </w:divBdr>
                                          <w:divsChild>
                                            <w:div w:id="1238439250">
                                              <w:marLeft w:val="0"/>
                                              <w:marRight w:val="0"/>
                                              <w:marTop w:val="0"/>
                                              <w:marBottom w:val="0"/>
                                              <w:divBdr>
                                                <w:top w:val="none" w:sz="0" w:space="0" w:color="auto"/>
                                                <w:left w:val="none" w:sz="0" w:space="0" w:color="auto"/>
                                                <w:bottom w:val="none" w:sz="0" w:space="0" w:color="auto"/>
                                                <w:right w:val="none" w:sz="0" w:space="0" w:color="auto"/>
                                              </w:divBdr>
                                            </w:div>
                                          </w:divsChild>
                                        </w:div>
                                        <w:div w:id="327052701">
                                          <w:marLeft w:val="0"/>
                                          <w:marRight w:val="0"/>
                                          <w:marTop w:val="0"/>
                                          <w:marBottom w:val="0"/>
                                          <w:divBdr>
                                            <w:top w:val="none" w:sz="0" w:space="0" w:color="auto"/>
                                            <w:left w:val="none" w:sz="0" w:space="0" w:color="auto"/>
                                            <w:bottom w:val="none" w:sz="0" w:space="0" w:color="auto"/>
                                            <w:right w:val="none" w:sz="0" w:space="0" w:color="auto"/>
                                          </w:divBdr>
                                          <w:divsChild>
                                            <w:div w:id="1717511655">
                                              <w:marLeft w:val="0"/>
                                              <w:marRight w:val="0"/>
                                              <w:marTop w:val="0"/>
                                              <w:marBottom w:val="0"/>
                                              <w:divBdr>
                                                <w:top w:val="none" w:sz="0" w:space="0" w:color="auto"/>
                                                <w:left w:val="none" w:sz="0" w:space="0" w:color="auto"/>
                                                <w:bottom w:val="none" w:sz="0" w:space="0" w:color="auto"/>
                                                <w:right w:val="none" w:sz="0" w:space="0" w:color="auto"/>
                                              </w:divBdr>
                                            </w:div>
                                          </w:divsChild>
                                        </w:div>
                                        <w:div w:id="1832017903">
                                          <w:marLeft w:val="0"/>
                                          <w:marRight w:val="0"/>
                                          <w:marTop w:val="0"/>
                                          <w:marBottom w:val="0"/>
                                          <w:divBdr>
                                            <w:top w:val="none" w:sz="0" w:space="0" w:color="auto"/>
                                            <w:left w:val="none" w:sz="0" w:space="0" w:color="auto"/>
                                            <w:bottom w:val="none" w:sz="0" w:space="0" w:color="auto"/>
                                            <w:right w:val="none" w:sz="0" w:space="0" w:color="auto"/>
                                          </w:divBdr>
                                          <w:divsChild>
                                            <w:div w:id="1580407105">
                                              <w:marLeft w:val="0"/>
                                              <w:marRight w:val="0"/>
                                              <w:marTop w:val="0"/>
                                              <w:marBottom w:val="0"/>
                                              <w:divBdr>
                                                <w:top w:val="none" w:sz="0" w:space="0" w:color="auto"/>
                                                <w:left w:val="none" w:sz="0" w:space="0" w:color="auto"/>
                                                <w:bottom w:val="none" w:sz="0" w:space="0" w:color="auto"/>
                                                <w:right w:val="none" w:sz="0" w:space="0" w:color="auto"/>
                                              </w:divBdr>
                                              <w:divsChild>
                                                <w:div w:id="1450130056">
                                                  <w:marLeft w:val="0"/>
                                                  <w:marRight w:val="0"/>
                                                  <w:marTop w:val="0"/>
                                                  <w:marBottom w:val="0"/>
                                                  <w:divBdr>
                                                    <w:top w:val="none" w:sz="0" w:space="0" w:color="auto"/>
                                                    <w:left w:val="none" w:sz="0" w:space="0" w:color="auto"/>
                                                    <w:bottom w:val="none" w:sz="0" w:space="0" w:color="auto"/>
                                                    <w:right w:val="none" w:sz="0" w:space="0" w:color="auto"/>
                                                  </w:divBdr>
                                                </w:div>
                                                <w:div w:id="3626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135724">
              <w:marLeft w:val="0"/>
              <w:marRight w:val="0"/>
              <w:marTop w:val="0"/>
              <w:marBottom w:val="0"/>
              <w:divBdr>
                <w:top w:val="none" w:sz="0" w:space="0" w:color="auto"/>
                <w:left w:val="none" w:sz="0" w:space="0" w:color="auto"/>
                <w:bottom w:val="none" w:sz="0" w:space="0" w:color="auto"/>
                <w:right w:val="none" w:sz="0" w:space="0" w:color="auto"/>
              </w:divBdr>
              <w:divsChild>
                <w:div w:id="763843578">
                  <w:marLeft w:val="0"/>
                  <w:marRight w:val="0"/>
                  <w:marTop w:val="0"/>
                  <w:marBottom w:val="0"/>
                  <w:divBdr>
                    <w:top w:val="none" w:sz="0" w:space="0" w:color="auto"/>
                    <w:left w:val="none" w:sz="0" w:space="0" w:color="auto"/>
                    <w:bottom w:val="none" w:sz="0" w:space="0" w:color="auto"/>
                    <w:right w:val="none" w:sz="0" w:space="0" w:color="auto"/>
                  </w:divBdr>
                  <w:divsChild>
                    <w:div w:id="166361865">
                      <w:marLeft w:val="0"/>
                      <w:marRight w:val="0"/>
                      <w:marTop w:val="0"/>
                      <w:marBottom w:val="0"/>
                      <w:divBdr>
                        <w:top w:val="none" w:sz="0" w:space="0" w:color="auto"/>
                        <w:left w:val="none" w:sz="0" w:space="0" w:color="auto"/>
                        <w:bottom w:val="none" w:sz="0" w:space="0" w:color="auto"/>
                        <w:right w:val="none" w:sz="0" w:space="0" w:color="auto"/>
                      </w:divBdr>
                      <w:divsChild>
                        <w:div w:id="1604650181">
                          <w:marLeft w:val="0"/>
                          <w:marRight w:val="0"/>
                          <w:marTop w:val="0"/>
                          <w:marBottom w:val="0"/>
                          <w:divBdr>
                            <w:top w:val="none" w:sz="0" w:space="0" w:color="auto"/>
                            <w:left w:val="none" w:sz="0" w:space="0" w:color="auto"/>
                            <w:bottom w:val="none" w:sz="0" w:space="0" w:color="auto"/>
                            <w:right w:val="none" w:sz="0" w:space="0" w:color="auto"/>
                          </w:divBdr>
                          <w:divsChild>
                            <w:div w:id="1871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9644">
              <w:marLeft w:val="0"/>
              <w:marRight w:val="0"/>
              <w:marTop w:val="0"/>
              <w:marBottom w:val="0"/>
              <w:divBdr>
                <w:top w:val="none" w:sz="0" w:space="0" w:color="auto"/>
                <w:left w:val="none" w:sz="0" w:space="0" w:color="auto"/>
                <w:bottom w:val="none" w:sz="0" w:space="0" w:color="auto"/>
                <w:right w:val="none" w:sz="0" w:space="0" w:color="auto"/>
              </w:divBdr>
              <w:divsChild>
                <w:div w:id="830104932">
                  <w:marLeft w:val="0"/>
                  <w:marRight w:val="0"/>
                  <w:marTop w:val="0"/>
                  <w:marBottom w:val="0"/>
                  <w:divBdr>
                    <w:top w:val="none" w:sz="0" w:space="0" w:color="auto"/>
                    <w:left w:val="none" w:sz="0" w:space="0" w:color="auto"/>
                    <w:bottom w:val="none" w:sz="0" w:space="0" w:color="auto"/>
                    <w:right w:val="none" w:sz="0" w:space="0" w:color="auto"/>
                  </w:divBdr>
                  <w:divsChild>
                    <w:div w:id="1244876550">
                      <w:marLeft w:val="0"/>
                      <w:marRight w:val="0"/>
                      <w:marTop w:val="0"/>
                      <w:marBottom w:val="0"/>
                      <w:divBdr>
                        <w:top w:val="none" w:sz="0" w:space="0" w:color="auto"/>
                        <w:left w:val="none" w:sz="0" w:space="0" w:color="auto"/>
                        <w:bottom w:val="none" w:sz="0" w:space="0" w:color="auto"/>
                        <w:right w:val="none" w:sz="0" w:space="0" w:color="auto"/>
                      </w:divBdr>
                      <w:divsChild>
                        <w:div w:id="1222063196">
                          <w:marLeft w:val="0"/>
                          <w:marRight w:val="0"/>
                          <w:marTop w:val="0"/>
                          <w:marBottom w:val="0"/>
                          <w:divBdr>
                            <w:top w:val="none" w:sz="0" w:space="0" w:color="auto"/>
                            <w:left w:val="none" w:sz="0" w:space="0" w:color="auto"/>
                            <w:bottom w:val="none" w:sz="0" w:space="0" w:color="auto"/>
                            <w:right w:val="none" w:sz="0" w:space="0" w:color="auto"/>
                          </w:divBdr>
                          <w:divsChild>
                            <w:div w:id="21061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3691">
              <w:marLeft w:val="0"/>
              <w:marRight w:val="0"/>
              <w:marTop w:val="0"/>
              <w:marBottom w:val="0"/>
              <w:divBdr>
                <w:top w:val="none" w:sz="0" w:space="0" w:color="auto"/>
                <w:left w:val="none" w:sz="0" w:space="0" w:color="auto"/>
                <w:bottom w:val="none" w:sz="0" w:space="0" w:color="auto"/>
                <w:right w:val="none" w:sz="0" w:space="0" w:color="auto"/>
              </w:divBdr>
              <w:divsChild>
                <w:div w:id="491607127">
                  <w:marLeft w:val="0"/>
                  <w:marRight w:val="0"/>
                  <w:marTop w:val="0"/>
                  <w:marBottom w:val="0"/>
                  <w:divBdr>
                    <w:top w:val="none" w:sz="0" w:space="0" w:color="auto"/>
                    <w:left w:val="none" w:sz="0" w:space="0" w:color="auto"/>
                    <w:bottom w:val="none" w:sz="0" w:space="0" w:color="auto"/>
                    <w:right w:val="none" w:sz="0" w:space="0" w:color="auto"/>
                  </w:divBdr>
                  <w:divsChild>
                    <w:div w:id="1144660621">
                      <w:marLeft w:val="0"/>
                      <w:marRight w:val="0"/>
                      <w:marTop w:val="0"/>
                      <w:marBottom w:val="0"/>
                      <w:divBdr>
                        <w:top w:val="none" w:sz="0" w:space="0" w:color="auto"/>
                        <w:left w:val="none" w:sz="0" w:space="0" w:color="auto"/>
                        <w:bottom w:val="none" w:sz="0" w:space="0" w:color="auto"/>
                        <w:right w:val="none" w:sz="0" w:space="0" w:color="auto"/>
                      </w:divBdr>
                      <w:divsChild>
                        <w:div w:id="1693258818">
                          <w:marLeft w:val="0"/>
                          <w:marRight w:val="0"/>
                          <w:marTop w:val="0"/>
                          <w:marBottom w:val="0"/>
                          <w:divBdr>
                            <w:top w:val="none" w:sz="0" w:space="0" w:color="auto"/>
                            <w:left w:val="none" w:sz="0" w:space="0" w:color="auto"/>
                            <w:bottom w:val="none" w:sz="0" w:space="0" w:color="auto"/>
                            <w:right w:val="none" w:sz="0" w:space="0" w:color="auto"/>
                          </w:divBdr>
                          <w:divsChild>
                            <w:div w:id="737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382">
              <w:marLeft w:val="0"/>
              <w:marRight w:val="0"/>
              <w:marTop w:val="0"/>
              <w:marBottom w:val="0"/>
              <w:divBdr>
                <w:top w:val="none" w:sz="0" w:space="0" w:color="auto"/>
                <w:left w:val="none" w:sz="0" w:space="0" w:color="auto"/>
                <w:bottom w:val="none" w:sz="0" w:space="0" w:color="auto"/>
                <w:right w:val="none" w:sz="0" w:space="0" w:color="auto"/>
              </w:divBdr>
              <w:divsChild>
                <w:div w:id="196429560">
                  <w:marLeft w:val="0"/>
                  <w:marRight w:val="0"/>
                  <w:marTop w:val="0"/>
                  <w:marBottom w:val="0"/>
                  <w:divBdr>
                    <w:top w:val="none" w:sz="0" w:space="0" w:color="auto"/>
                    <w:left w:val="none" w:sz="0" w:space="0" w:color="auto"/>
                    <w:bottom w:val="none" w:sz="0" w:space="0" w:color="auto"/>
                    <w:right w:val="none" w:sz="0" w:space="0" w:color="auto"/>
                  </w:divBdr>
                  <w:divsChild>
                    <w:div w:id="691030288">
                      <w:marLeft w:val="0"/>
                      <w:marRight w:val="0"/>
                      <w:marTop w:val="0"/>
                      <w:marBottom w:val="0"/>
                      <w:divBdr>
                        <w:top w:val="none" w:sz="0" w:space="0" w:color="auto"/>
                        <w:left w:val="none" w:sz="0" w:space="0" w:color="auto"/>
                        <w:bottom w:val="none" w:sz="0" w:space="0" w:color="auto"/>
                        <w:right w:val="none" w:sz="0" w:space="0" w:color="auto"/>
                      </w:divBdr>
                      <w:divsChild>
                        <w:div w:id="777798568">
                          <w:marLeft w:val="0"/>
                          <w:marRight w:val="0"/>
                          <w:marTop w:val="0"/>
                          <w:marBottom w:val="0"/>
                          <w:divBdr>
                            <w:top w:val="none" w:sz="0" w:space="0" w:color="auto"/>
                            <w:left w:val="none" w:sz="0" w:space="0" w:color="auto"/>
                            <w:bottom w:val="none" w:sz="0" w:space="0" w:color="auto"/>
                            <w:right w:val="none" w:sz="0" w:space="0" w:color="auto"/>
                          </w:divBdr>
                          <w:divsChild>
                            <w:div w:id="287250011">
                              <w:marLeft w:val="0"/>
                              <w:marRight w:val="0"/>
                              <w:marTop w:val="0"/>
                              <w:marBottom w:val="0"/>
                              <w:divBdr>
                                <w:top w:val="none" w:sz="0" w:space="0" w:color="auto"/>
                                <w:left w:val="none" w:sz="0" w:space="0" w:color="auto"/>
                                <w:bottom w:val="none" w:sz="0" w:space="0" w:color="auto"/>
                                <w:right w:val="none" w:sz="0" w:space="0" w:color="auto"/>
                              </w:divBdr>
                              <w:divsChild>
                                <w:div w:id="1110399209">
                                  <w:marLeft w:val="0"/>
                                  <w:marRight w:val="0"/>
                                  <w:marTop w:val="0"/>
                                  <w:marBottom w:val="0"/>
                                  <w:divBdr>
                                    <w:top w:val="none" w:sz="0" w:space="0" w:color="auto"/>
                                    <w:left w:val="none" w:sz="0" w:space="0" w:color="auto"/>
                                    <w:bottom w:val="none" w:sz="0" w:space="0" w:color="auto"/>
                                    <w:right w:val="none" w:sz="0" w:space="0" w:color="auto"/>
                                  </w:divBdr>
                                  <w:divsChild>
                                    <w:div w:id="737631724">
                                      <w:marLeft w:val="0"/>
                                      <w:marRight w:val="0"/>
                                      <w:marTop w:val="0"/>
                                      <w:marBottom w:val="0"/>
                                      <w:divBdr>
                                        <w:top w:val="none" w:sz="0" w:space="0" w:color="auto"/>
                                        <w:left w:val="none" w:sz="0" w:space="0" w:color="auto"/>
                                        <w:bottom w:val="none" w:sz="0" w:space="0" w:color="auto"/>
                                        <w:right w:val="none" w:sz="0" w:space="0" w:color="auto"/>
                                      </w:divBdr>
                                      <w:divsChild>
                                        <w:div w:id="158348505">
                                          <w:marLeft w:val="0"/>
                                          <w:marRight w:val="0"/>
                                          <w:marTop w:val="0"/>
                                          <w:marBottom w:val="0"/>
                                          <w:divBdr>
                                            <w:top w:val="none" w:sz="0" w:space="0" w:color="auto"/>
                                            <w:left w:val="none" w:sz="0" w:space="0" w:color="auto"/>
                                            <w:bottom w:val="none" w:sz="0" w:space="0" w:color="auto"/>
                                            <w:right w:val="none" w:sz="0" w:space="0" w:color="auto"/>
                                          </w:divBdr>
                                          <w:divsChild>
                                            <w:div w:id="1148327671">
                                              <w:marLeft w:val="0"/>
                                              <w:marRight w:val="0"/>
                                              <w:marTop w:val="0"/>
                                              <w:marBottom w:val="0"/>
                                              <w:divBdr>
                                                <w:top w:val="none" w:sz="0" w:space="0" w:color="auto"/>
                                                <w:left w:val="none" w:sz="0" w:space="0" w:color="auto"/>
                                                <w:bottom w:val="none" w:sz="0" w:space="0" w:color="auto"/>
                                                <w:right w:val="none" w:sz="0" w:space="0" w:color="auto"/>
                                              </w:divBdr>
                                            </w:div>
                                          </w:divsChild>
                                        </w:div>
                                        <w:div w:id="506873067">
                                          <w:marLeft w:val="0"/>
                                          <w:marRight w:val="0"/>
                                          <w:marTop w:val="0"/>
                                          <w:marBottom w:val="0"/>
                                          <w:divBdr>
                                            <w:top w:val="none" w:sz="0" w:space="0" w:color="auto"/>
                                            <w:left w:val="none" w:sz="0" w:space="0" w:color="auto"/>
                                            <w:bottom w:val="none" w:sz="0" w:space="0" w:color="auto"/>
                                            <w:right w:val="none" w:sz="0" w:space="0" w:color="auto"/>
                                          </w:divBdr>
                                          <w:divsChild>
                                            <w:div w:id="1806579960">
                                              <w:marLeft w:val="0"/>
                                              <w:marRight w:val="0"/>
                                              <w:marTop w:val="0"/>
                                              <w:marBottom w:val="0"/>
                                              <w:divBdr>
                                                <w:top w:val="none" w:sz="0" w:space="0" w:color="auto"/>
                                                <w:left w:val="none" w:sz="0" w:space="0" w:color="auto"/>
                                                <w:bottom w:val="none" w:sz="0" w:space="0" w:color="auto"/>
                                                <w:right w:val="none" w:sz="0" w:space="0" w:color="auto"/>
                                              </w:divBdr>
                                            </w:div>
                                          </w:divsChild>
                                        </w:div>
                                        <w:div w:id="498547874">
                                          <w:marLeft w:val="0"/>
                                          <w:marRight w:val="0"/>
                                          <w:marTop w:val="0"/>
                                          <w:marBottom w:val="0"/>
                                          <w:divBdr>
                                            <w:top w:val="none" w:sz="0" w:space="0" w:color="auto"/>
                                            <w:left w:val="none" w:sz="0" w:space="0" w:color="auto"/>
                                            <w:bottom w:val="none" w:sz="0" w:space="0" w:color="auto"/>
                                            <w:right w:val="none" w:sz="0" w:space="0" w:color="auto"/>
                                          </w:divBdr>
                                          <w:divsChild>
                                            <w:div w:id="2142528867">
                                              <w:marLeft w:val="0"/>
                                              <w:marRight w:val="0"/>
                                              <w:marTop w:val="0"/>
                                              <w:marBottom w:val="0"/>
                                              <w:divBdr>
                                                <w:top w:val="none" w:sz="0" w:space="0" w:color="auto"/>
                                                <w:left w:val="none" w:sz="0" w:space="0" w:color="auto"/>
                                                <w:bottom w:val="none" w:sz="0" w:space="0" w:color="auto"/>
                                                <w:right w:val="none" w:sz="0" w:space="0" w:color="auto"/>
                                              </w:divBdr>
                                              <w:divsChild>
                                                <w:div w:id="1409572055">
                                                  <w:marLeft w:val="0"/>
                                                  <w:marRight w:val="0"/>
                                                  <w:marTop w:val="0"/>
                                                  <w:marBottom w:val="0"/>
                                                  <w:divBdr>
                                                    <w:top w:val="none" w:sz="0" w:space="0" w:color="auto"/>
                                                    <w:left w:val="none" w:sz="0" w:space="0" w:color="auto"/>
                                                    <w:bottom w:val="none" w:sz="0" w:space="0" w:color="auto"/>
                                                    <w:right w:val="none" w:sz="0" w:space="0" w:color="auto"/>
                                                  </w:divBdr>
                                                </w:div>
                                                <w:div w:id="8411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05912">
              <w:marLeft w:val="0"/>
              <w:marRight w:val="0"/>
              <w:marTop w:val="0"/>
              <w:marBottom w:val="0"/>
              <w:divBdr>
                <w:top w:val="none" w:sz="0" w:space="0" w:color="auto"/>
                <w:left w:val="none" w:sz="0" w:space="0" w:color="auto"/>
                <w:bottom w:val="none" w:sz="0" w:space="0" w:color="auto"/>
                <w:right w:val="none" w:sz="0" w:space="0" w:color="auto"/>
              </w:divBdr>
              <w:divsChild>
                <w:div w:id="945767978">
                  <w:marLeft w:val="0"/>
                  <w:marRight w:val="0"/>
                  <w:marTop w:val="0"/>
                  <w:marBottom w:val="0"/>
                  <w:divBdr>
                    <w:top w:val="none" w:sz="0" w:space="0" w:color="auto"/>
                    <w:left w:val="none" w:sz="0" w:space="0" w:color="auto"/>
                    <w:bottom w:val="none" w:sz="0" w:space="0" w:color="auto"/>
                    <w:right w:val="none" w:sz="0" w:space="0" w:color="auto"/>
                  </w:divBdr>
                  <w:divsChild>
                    <w:div w:id="818497839">
                      <w:marLeft w:val="0"/>
                      <w:marRight w:val="0"/>
                      <w:marTop w:val="0"/>
                      <w:marBottom w:val="0"/>
                      <w:divBdr>
                        <w:top w:val="none" w:sz="0" w:space="0" w:color="auto"/>
                        <w:left w:val="none" w:sz="0" w:space="0" w:color="auto"/>
                        <w:bottom w:val="none" w:sz="0" w:space="0" w:color="auto"/>
                        <w:right w:val="none" w:sz="0" w:space="0" w:color="auto"/>
                      </w:divBdr>
                      <w:divsChild>
                        <w:div w:id="1911580320">
                          <w:marLeft w:val="0"/>
                          <w:marRight w:val="0"/>
                          <w:marTop w:val="0"/>
                          <w:marBottom w:val="0"/>
                          <w:divBdr>
                            <w:top w:val="none" w:sz="0" w:space="0" w:color="auto"/>
                            <w:left w:val="none" w:sz="0" w:space="0" w:color="auto"/>
                            <w:bottom w:val="none" w:sz="0" w:space="0" w:color="auto"/>
                            <w:right w:val="none" w:sz="0" w:space="0" w:color="auto"/>
                          </w:divBdr>
                          <w:divsChild>
                            <w:div w:id="16538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99">
              <w:marLeft w:val="0"/>
              <w:marRight w:val="0"/>
              <w:marTop w:val="0"/>
              <w:marBottom w:val="0"/>
              <w:divBdr>
                <w:top w:val="none" w:sz="0" w:space="0" w:color="auto"/>
                <w:left w:val="none" w:sz="0" w:space="0" w:color="auto"/>
                <w:bottom w:val="none" w:sz="0" w:space="0" w:color="auto"/>
                <w:right w:val="none" w:sz="0" w:space="0" w:color="auto"/>
              </w:divBdr>
              <w:divsChild>
                <w:div w:id="2068524642">
                  <w:marLeft w:val="0"/>
                  <w:marRight w:val="0"/>
                  <w:marTop w:val="0"/>
                  <w:marBottom w:val="0"/>
                  <w:divBdr>
                    <w:top w:val="none" w:sz="0" w:space="0" w:color="auto"/>
                    <w:left w:val="none" w:sz="0" w:space="0" w:color="auto"/>
                    <w:bottom w:val="none" w:sz="0" w:space="0" w:color="auto"/>
                    <w:right w:val="none" w:sz="0" w:space="0" w:color="auto"/>
                  </w:divBdr>
                  <w:divsChild>
                    <w:div w:id="547959257">
                      <w:marLeft w:val="0"/>
                      <w:marRight w:val="0"/>
                      <w:marTop w:val="0"/>
                      <w:marBottom w:val="0"/>
                      <w:divBdr>
                        <w:top w:val="none" w:sz="0" w:space="0" w:color="auto"/>
                        <w:left w:val="none" w:sz="0" w:space="0" w:color="auto"/>
                        <w:bottom w:val="none" w:sz="0" w:space="0" w:color="auto"/>
                        <w:right w:val="none" w:sz="0" w:space="0" w:color="auto"/>
                      </w:divBdr>
                      <w:divsChild>
                        <w:div w:id="537090072">
                          <w:marLeft w:val="0"/>
                          <w:marRight w:val="0"/>
                          <w:marTop w:val="0"/>
                          <w:marBottom w:val="0"/>
                          <w:divBdr>
                            <w:top w:val="none" w:sz="0" w:space="0" w:color="auto"/>
                            <w:left w:val="none" w:sz="0" w:space="0" w:color="auto"/>
                            <w:bottom w:val="none" w:sz="0" w:space="0" w:color="auto"/>
                            <w:right w:val="none" w:sz="0" w:space="0" w:color="auto"/>
                          </w:divBdr>
                          <w:divsChild>
                            <w:div w:id="68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140199">
              <w:marLeft w:val="0"/>
              <w:marRight w:val="0"/>
              <w:marTop w:val="0"/>
              <w:marBottom w:val="0"/>
              <w:divBdr>
                <w:top w:val="none" w:sz="0" w:space="0" w:color="auto"/>
                <w:left w:val="none" w:sz="0" w:space="0" w:color="auto"/>
                <w:bottom w:val="none" w:sz="0" w:space="0" w:color="auto"/>
                <w:right w:val="none" w:sz="0" w:space="0" w:color="auto"/>
              </w:divBdr>
              <w:divsChild>
                <w:div w:id="519125498">
                  <w:marLeft w:val="0"/>
                  <w:marRight w:val="0"/>
                  <w:marTop w:val="0"/>
                  <w:marBottom w:val="0"/>
                  <w:divBdr>
                    <w:top w:val="none" w:sz="0" w:space="0" w:color="auto"/>
                    <w:left w:val="none" w:sz="0" w:space="0" w:color="auto"/>
                    <w:bottom w:val="none" w:sz="0" w:space="0" w:color="auto"/>
                    <w:right w:val="none" w:sz="0" w:space="0" w:color="auto"/>
                  </w:divBdr>
                  <w:divsChild>
                    <w:div w:id="435827956">
                      <w:marLeft w:val="0"/>
                      <w:marRight w:val="0"/>
                      <w:marTop w:val="0"/>
                      <w:marBottom w:val="0"/>
                      <w:divBdr>
                        <w:top w:val="none" w:sz="0" w:space="0" w:color="auto"/>
                        <w:left w:val="none" w:sz="0" w:space="0" w:color="auto"/>
                        <w:bottom w:val="none" w:sz="0" w:space="0" w:color="auto"/>
                        <w:right w:val="none" w:sz="0" w:space="0" w:color="auto"/>
                      </w:divBdr>
                      <w:divsChild>
                        <w:div w:id="346490741">
                          <w:marLeft w:val="0"/>
                          <w:marRight w:val="0"/>
                          <w:marTop w:val="0"/>
                          <w:marBottom w:val="0"/>
                          <w:divBdr>
                            <w:top w:val="none" w:sz="0" w:space="0" w:color="auto"/>
                            <w:left w:val="none" w:sz="0" w:space="0" w:color="auto"/>
                            <w:bottom w:val="none" w:sz="0" w:space="0" w:color="auto"/>
                            <w:right w:val="none" w:sz="0" w:space="0" w:color="auto"/>
                          </w:divBdr>
                          <w:divsChild>
                            <w:div w:id="13308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zheimers.org.uk/get-involved/dementia-friendly-communities/dementia-friendly-faith-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heimers.org.uk/blog/language-dementia-what-not-to-sa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2021-01-26T18:05:00Z</dcterms:created>
  <dcterms:modified xsi:type="dcterms:W3CDTF">2021-01-26T18:14:00Z</dcterms:modified>
</cp:coreProperties>
</file>